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59" w:rsidRPr="00F63C59" w:rsidRDefault="00F63C59" w:rsidP="00F63C59">
      <w:pPr>
        <w:pBdr>
          <w:top w:val="single" w:sz="2" w:space="8" w:color="EEEEEE"/>
          <w:left w:val="single" w:sz="2" w:space="8" w:color="EEEEEE"/>
          <w:bottom w:val="single" w:sz="2" w:space="8" w:color="EEEEEE"/>
          <w:right w:val="single" w:sz="2" w:space="0" w:color="EEEEEE"/>
        </w:pBdr>
        <w:shd w:val="clear" w:color="auto" w:fill="FFFFFF"/>
        <w:spacing w:after="300" w:line="240" w:lineRule="auto"/>
        <w:outlineLvl w:val="0"/>
        <w:rPr>
          <w:rFonts w:ascii="Telex" w:eastAsia="Times New Roman" w:hAnsi="Telex" w:cs="Times New Roman"/>
          <w:b/>
          <w:bCs/>
          <w:color w:val="000000"/>
          <w:kern w:val="36"/>
          <w:sz w:val="27"/>
          <w:szCs w:val="27"/>
          <w:lang w:eastAsia="nl-BE"/>
        </w:rPr>
      </w:pPr>
      <w:r w:rsidRPr="00F63C59">
        <w:rPr>
          <w:rFonts w:ascii="Telex" w:eastAsia="Times New Roman" w:hAnsi="Telex" w:cs="Times New Roman"/>
          <w:b/>
          <w:bCs/>
          <w:color w:val="000000"/>
          <w:kern w:val="36"/>
          <w:sz w:val="27"/>
          <w:szCs w:val="27"/>
          <w:lang w:eastAsia="nl-BE"/>
        </w:rPr>
        <w:t>PR 3130 Pizza Grill &amp; Raclette</w:t>
      </w:r>
    </w:p>
    <w:p w:rsidR="00F51D83" w:rsidRDefault="00F51D83" w:rsidP="00F51D83">
      <w:pPr>
        <w:pStyle w:val="Lijstalinea"/>
        <w:numPr>
          <w:ilvl w:val="0"/>
          <w:numId w:val="1"/>
        </w:numPr>
      </w:pPr>
      <w:proofErr w:type="spellStart"/>
      <w:r>
        <w:t>Livreé</w:t>
      </w:r>
      <w:proofErr w:type="spellEnd"/>
      <w:r>
        <w:t xml:space="preserve"> </w:t>
      </w:r>
      <w:proofErr w:type="spellStart"/>
      <w:r>
        <w:t>avec</w:t>
      </w:r>
      <w:proofErr w:type="spellEnd"/>
      <w:r>
        <w:t>:</w:t>
      </w:r>
    </w:p>
    <w:p w:rsidR="00F51D83" w:rsidRDefault="00F51D83" w:rsidP="00F51D83">
      <w:pPr>
        <w:pStyle w:val="Lijstalinea"/>
        <w:numPr>
          <w:ilvl w:val="1"/>
          <w:numId w:val="1"/>
        </w:numPr>
      </w:pPr>
      <w:r>
        <w:t xml:space="preserve">2 </w:t>
      </w:r>
      <w:proofErr w:type="spellStart"/>
      <w:r>
        <w:t>spatules</w:t>
      </w:r>
      <w:proofErr w:type="spellEnd"/>
      <w:r>
        <w:t xml:space="preserve"> pizza</w:t>
      </w:r>
    </w:p>
    <w:p w:rsidR="00F51D83" w:rsidRDefault="00F51D83" w:rsidP="00F51D83">
      <w:pPr>
        <w:pStyle w:val="Lijstalinea"/>
        <w:numPr>
          <w:ilvl w:val="1"/>
          <w:numId w:val="1"/>
        </w:numPr>
      </w:pPr>
      <w:r>
        <w:t xml:space="preserve">1 rondelle de coupe-pizza </w:t>
      </w:r>
    </w:p>
    <w:p w:rsidR="00F51D83" w:rsidRDefault="00F51D83" w:rsidP="00F51D83">
      <w:pPr>
        <w:pStyle w:val="Lijstalinea"/>
        <w:numPr>
          <w:ilvl w:val="1"/>
          <w:numId w:val="1"/>
        </w:numPr>
      </w:pPr>
      <w:r>
        <w:t xml:space="preserve">8 </w:t>
      </w:r>
      <w:proofErr w:type="spellStart"/>
      <w:r>
        <w:t>Poêlons</w:t>
      </w:r>
      <w:proofErr w:type="spellEnd"/>
      <w:r>
        <w:t xml:space="preserve"> à raclette</w:t>
      </w:r>
    </w:p>
    <w:p w:rsidR="00F63C59" w:rsidRDefault="00F51D83" w:rsidP="00F51D83">
      <w:pPr>
        <w:pStyle w:val="Lijstalinea"/>
        <w:numPr>
          <w:ilvl w:val="1"/>
          <w:numId w:val="1"/>
        </w:numPr>
      </w:pPr>
      <w:r>
        <w:t xml:space="preserve">8 </w:t>
      </w:r>
      <w:proofErr w:type="spellStart"/>
      <w:r>
        <w:t>Spatules</w:t>
      </w:r>
      <w:proofErr w:type="spellEnd"/>
      <w:r>
        <w:t xml:space="preserve"> en </w:t>
      </w:r>
      <w:proofErr w:type="spellStart"/>
      <w:r>
        <w:t>bois</w:t>
      </w:r>
      <w:r w:rsidR="00F63C59">
        <w:t>Met</w:t>
      </w:r>
      <w:proofErr w:type="spellEnd"/>
      <w:r w:rsidR="00F63C59">
        <w:t xml:space="preserve"> omkeerbare aluminium grill/</w:t>
      </w:r>
      <w:proofErr w:type="spellStart"/>
      <w:r w:rsidR="00F63C59">
        <w:t>teppanyakiplaat</w:t>
      </w:r>
      <w:proofErr w:type="spellEnd"/>
    </w:p>
    <w:p w:rsidR="00F51D83" w:rsidRDefault="00F51D83" w:rsidP="00F51D83">
      <w:pPr>
        <w:pStyle w:val="Lijstalinea"/>
        <w:numPr>
          <w:ilvl w:val="0"/>
          <w:numId w:val="1"/>
        </w:numPr>
      </w:pPr>
      <w:proofErr w:type="spellStart"/>
      <w:r>
        <w:t>Démontable</w:t>
      </w:r>
      <w:proofErr w:type="spellEnd"/>
    </w:p>
    <w:p w:rsidR="00F51D83" w:rsidRDefault="00F51D83" w:rsidP="00F51D83">
      <w:pPr>
        <w:pStyle w:val="Lijstalinea"/>
        <w:numPr>
          <w:ilvl w:val="0"/>
          <w:numId w:val="1"/>
        </w:numPr>
      </w:pPr>
      <w:proofErr w:type="spellStart"/>
      <w:r>
        <w:t>Nombre</w:t>
      </w:r>
      <w:proofErr w:type="spellEnd"/>
      <w:r>
        <w:t xml:space="preserve"> de </w:t>
      </w:r>
      <w:proofErr w:type="spellStart"/>
      <w:r>
        <w:t>personne</w:t>
      </w:r>
      <w:bookmarkStart w:id="0" w:name="_GoBack"/>
      <w:bookmarkEnd w:id="0"/>
      <w:r>
        <w:t>s</w:t>
      </w:r>
      <w:proofErr w:type="spellEnd"/>
      <w:r>
        <w:t>: 4-8</w:t>
      </w:r>
    </w:p>
    <w:p w:rsidR="00F51D83" w:rsidRDefault="00F51D83" w:rsidP="00F51D83">
      <w:pPr>
        <w:pStyle w:val="Lijstalinea"/>
        <w:numPr>
          <w:ilvl w:val="0"/>
          <w:numId w:val="1"/>
        </w:numPr>
      </w:pPr>
      <w:r>
        <w:t xml:space="preserve">Puissance: 1350 + 350 W </w:t>
      </w:r>
    </w:p>
    <w:p w:rsidR="00F63C59" w:rsidRDefault="00F63C59" w:rsidP="00F63C59"/>
    <w:p w:rsidR="00F63C59" w:rsidRDefault="00F63C59" w:rsidP="00F63C59">
      <w:pPr>
        <w:pStyle w:val="Kop1"/>
        <w:pBdr>
          <w:top w:val="single" w:sz="2" w:space="8" w:color="EEEEEE"/>
          <w:left w:val="single" w:sz="2" w:space="8" w:color="EEEEEE"/>
          <w:bottom w:val="single" w:sz="2" w:space="8" w:color="EEEEEE"/>
          <w:right w:val="single" w:sz="2" w:space="0" w:color="EEEEEE"/>
        </w:pBdr>
        <w:shd w:val="clear" w:color="auto" w:fill="FFFFFF"/>
        <w:spacing w:before="0" w:beforeAutospacing="0" w:after="300" w:afterAutospacing="0"/>
        <w:rPr>
          <w:rFonts w:ascii="Telex" w:hAnsi="Telex"/>
          <w:color w:val="000000"/>
          <w:sz w:val="27"/>
          <w:szCs w:val="27"/>
        </w:rPr>
      </w:pPr>
      <w:proofErr w:type="spellStart"/>
      <w:r>
        <w:rPr>
          <w:rFonts w:ascii="Telex" w:hAnsi="Telex"/>
          <w:color w:val="000000"/>
          <w:sz w:val="27"/>
          <w:szCs w:val="27"/>
        </w:rPr>
        <w:t>SnackTastic</w:t>
      </w:r>
      <w:proofErr w:type="spellEnd"/>
      <w:r>
        <w:rPr>
          <w:rFonts w:ascii="Telex" w:hAnsi="Telex"/>
          <w:color w:val="000000"/>
          <w:sz w:val="27"/>
          <w:szCs w:val="27"/>
        </w:rPr>
        <w:t xml:space="preserve"> 5804</w:t>
      </w:r>
    </w:p>
    <w:tbl>
      <w:tblPr>
        <w:tblW w:w="17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14038"/>
      </w:tblGrid>
      <w:tr w:rsidR="00F51D83" w:rsidRPr="00F51D83" w:rsidTr="00F51D83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Confort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Cool Wall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Hublot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Non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Lampe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témoin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Pieds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antidérapants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Non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Poignées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Cool Touch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Thermostat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réglable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Type de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thermostat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Manuellement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40°C à 200°C</w:t>
            </w:r>
          </w:p>
        </w:tc>
      </w:tr>
      <w:tr w:rsidR="00F51D83" w:rsidRPr="00F51D83" w:rsidTr="00F51D83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Général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Capacité (en kg)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1,2 kg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Capacité (en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litre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3,2 L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Couleur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Noir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brillant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/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Argent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mat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Fonction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Cooking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with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hot air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Nombre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de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personnes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2-5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Technologie de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friture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Hot air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Zone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froide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Non</w:t>
            </w:r>
          </w:p>
        </w:tc>
      </w:tr>
      <w:tr w:rsidR="00F51D83" w:rsidRPr="00F51D83" w:rsidTr="00F51D83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Nettoyage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Avec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Robinet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Non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Entièrement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démontable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lastRenderedPageBreak/>
              <w:t>Parties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résistant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à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lave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vaisselle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Rangement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du cordon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Système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de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filtre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à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huile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Non</w:t>
            </w:r>
          </w:p>
        </w:tc>
      </w:tr>
      <w:tr w:rsidR="00F51D83" w:rsidRPr="00F51D83" w:rsidTr="00F51D83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Technique</w:t>
            </w:r>
            <w:proofErr w:type="spellEnd"/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Puissance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1450 W</w:t>
            </w:r>
          </w:p>
        </w:tc>
      </w:tr>
      <w:tr w:rsidR="00F51D83" w:rsidRPr="00F51D83" w:rsidTr="00F51D83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Sécurité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51D83" w:rsidRPr="00F51D83" w:rsidRDefault="00F51D83" w:rsidP="00F51D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Super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sécurisé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Auto </w:t>
            </w:r>
            <w:proofErr w:type="spellStart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Shut</w:t>
            </w:r>
            <w:proofErr w:type="spellEnd"/>
            <w:r w:rsidRPr="00F51D83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Off</w:t>
            </w:r>
          </w:p>
        </w:tc>
      </w:tr>
    </w:tbl>
    <w:p w:rsidR="00F63C59" w:rsidRDefault="00F63C59" w:rsidP="00F63C59"/>
    <w:p w:rsidR="00F63C59" w:rsidRDefault="00F63C59" w:rsidP="00F63C59">
      <w:pPr>
        <w:pStyle w:val="Kop1"/>
        <w:pBdr>
          <w:top w:val="single" w:sz="2" w:space="8" w:color="EEEEEE"/>
          <w:left w:val="single" w:sz="2" w:space="8" w:color="EEEEEE"/>
          <w:bottom w:val="single" w:sz="2" w:space="8" w:color="EEEEEE"/>
          <w:right w:val="single" w:sz="2" w:space="0" w:color="EEEEEE"/>
        </w:pBdr>
        <w:shd w:val="clear" w:color="auto" w:fill="FFFFFF"/>
        <w:spacing w:before="0" w:beforeAutospacing="0" w:after="300" w:afterAutospacing="0"/>
        <w:rPr>
          <w:rFonts w:ascii="Telex" w:hAnsi="Telex"/>
          <w:color w:val="000000"/>
          <w:sz w:val="27"/>
          <w:szCs w:val="27"/>
        </w:rPr>
      </w:pPr>
      <w:r>
        <w:rPr>
          <w:rFonts w:ascii="Telex" w:hAnsi="Telex"/>
          <w:color w:val="000000"/>
          <w:sz w:val="27"/>
          <w:szCs w:val="27"/>
        </w:rPr>
        <w:t xml:space="preserve">GR 3495 </w:t>
      </w:r>
      <w:proofErr w:type="spellStart"/>
      <w:r>
        <w:rPr>
          <w:rFonts w:ascii="Telex" w:hAnsi="Telex"/>
          <w:color w:val="000000"/>
          <w:sz w:val="27"/>
          <w:szCs w:val="27"/>
        </w:rPr>
        <w:t>GrillTastic</w:t>
      </w:r>
      <w:proofErr w:type="spellEnd"/>
      <w:r>
        <w:rPr>
          <w:rFonts w:ascii="Telex" w:hAnsi="Telex"/>
          <w:color w:val="000000"/>
          <w:sz w:val="27"/>
          <w:szCs w:val="27"/>
        </w:rPr>
        <w:t xml:space="preserve"> ®</w:t>
      </w:r>
    </w:p>
    <w:tbl>
      <w:tblPr>
        <w:tblW w:w="17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6"/>
        <w:gridCol w:w="14038"/>
      </w:tblGrid>
      <w:tr w:rsidR="00093064" w:rsidRPr="00093064" w:rsidTr="00093064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Facilité</w:t>
            </w:r>
            <w:proofErr w:type="spellEnd"/>
            <w:r w:rsidRPr="00093064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 xml:space="preserve"> </w:t>
            </w:r>
            <w:proofErr w:type="spellStart"/>
            <w:r w:rsidRPr="00093064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d'utilisation</w:t>
            </w:r>
            <w:proofErr w:type="spellEnd"/>
          </w:p>
        </w:tc>
      </w:tr>
      <w:tr w:rsidR="00093064" w:rsidRPr="00093064" w:rsidTr="00093064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Collection </w:t>
            </w: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pâte</w:t>
            </w:r>
            <w:proofErr w:type="spellEnd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/</w:t>
            </w: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graisse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093064" w:rsidRPr="00093064" w:rsidTr="00093064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Puissance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2400 W</w:t>
            </w:r>
          </w:p>
        </w:tc>
      </w:tr>
      <w:tr w:rsidR="00093064" w:rsidRPr="00093064" w:rsidTr="00093064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Rangement</w:t>
            </w:r>
            <w:proofErr w:type="spellEnd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vertical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093064" w:rsidRPr="00093064" w:rsidTr="00093064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Surface de gril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34 x 27 cm</w:t>
            </w:r>
          </w:p>
        </w:tc>
      </w:tr>
      <w:tr w:rsidR="00093064" w:rsidRPr="00093064" w:rsidTr="00093064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Thermostat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Réglable</w:t>
            </w:r>
            <w:proofErr w:type="spellEnd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en continu</w:t>
            </w:r>
          </w:p>
        </w:tc>
      </w:tr>
      <w:tr w:rsidR="00093064" w:rsidRPr="00093064" w:rsidTr="00093064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Général</w:t>
            </w:r>
          </w:p>
        </w:tc>
      </w:tr>
      <w:tr w:rsidR="00093064" w:rsidRPr="00093064" w:rsidTr="00093064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Type </w:t>
            </w: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d'appareil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Gril contact</w:t>
            </w:r>
          </w:p>
        </w:tc>
      </w:tr>
      <w:tr w:rsidR="00093064" w:rsidRPr="00093064" w:rsidTr="00093064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Plaques</w:t>
            </w:r>
          </w:p>
        </w:tc>
      </w:tr>
      <w:tr w:rsidR="00093064" w:rsidRPr="00093064" w:rsidTr="00093064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Résistant</w:t>
            </w:r>
            <w:proofErr w:type="spellEnd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à </w:t>
            </w: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lave</w:t>
            </w:r>
            <w:proofErr w:type="spellEnd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 </w:t>
            </w: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vaisselle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  <w:tr w:rsidR="00093064" w:rsidRPr="00093064" w:rsidTr="00093064">
        <w:trPr>
          <w:tblHeader/>
        </w:trPr>
        <w:tc>
          <w:tcPr>
            <w:tcW w:w="17532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b/>
                <w:bCs/>
                <w:color w:val="333745"/>
                <w:bdr w:val="none" w:sz="0" w:space="0" w:color="auto" w:frame="1"/>
                <w:lang w:eastAsia="nl-BE"/>
              </w:rPr>
              <w:t>Sécurité</w:t>
            </w:r>
            <w:proofErr w:type="spellEnd"/>
          </w:p>
        </w:tc>
      </w:tr>
      <w:tr w:rsidR="00093064" w:rsidRPr="00093064" w:rsidTr="00093064">
        <w:tc>
          <w:tcPr>
            <w:tcW w:w="35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 xml:space="preserve">Lampe </w:t>
            </w: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témoin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93064" w:rsidRPr="00093064" w:rsidRDefault="00093064" w:rsidP="00093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745"/>
                <w:lang w:eastAsia="nl-BE"/>
              </w:rPr>
            </w:pPr>
            <w:proofErr w:type="spellStart"/>
            <w:r w:rsidRPr="00093064">
              <w:rPr>
                <w:rFonts w:asciiTheme="majorHAnsi" w:eastAsia="Times New Roman" w:hAnsiTheme="majorHAnsi" w:cstheme="majorHAnsi"/>
                <w:color w:val="333745"/>
                <w:lang w:eastAsia="nl-BE"/>
              </w:rPr>
              <w:t>Oui</w:t>
            </w:r>
            <w:proofErr w:type="spellEnd"/>
          </w:p>
        </w:tc>
      </w:tr>
    </w:tbl>
    <w:p w:rsidR="00F63C59" w:rsidRDefault="00F63C59" w:rsidP="00F63C59"/>
    <w:sectPr w:rsidR="00F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lex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63A9"/>
    <w:multiLevelType w:val="hybridMultilevel"/>
    <w:tmpl w:val="2446D3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37AA"/>
    <w:multiLevelType w:val="multilevel"/>
    <w:tmpl w:val="5BD2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59"/>
    <w:rsid w:val="00093064"/>
    <w:rsid w:val="000C07C7"/>
    <w:rsid w:val="00F51D83"/>
    <w:rsid w:val="00F63C59"/>
    <w:rsid w:val="00F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B1FB"/>
  <w15:chartTrackingRefBased/>
  <w15:docId w15:val="{912B107E-62BD-4594-90E6-1F17BF6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63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3C59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Lijstalinea">
    <w:name w:val="List Paragraph"/>
    <w:basedOn w:val="Standaard"/>
    <w:uiPriority w:val="34"/>
    <w:qFormat/>
    <w:rsid w:val="00F63C5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F63C5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6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2</cp:revision>
  <dcterms:created xsi:type="dcterms:W3CDTF">2018-10-01T11:35:00Z</dcterms:created>
  <dcterms:modified xsi:type="dcterms:W3CDTF">2018-10-04T13:07:00Z</dcterms:modified>
</cp:coreProperties>
</file>